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4"/>
          <w:szCs w:val="44"/>
          <w:vertAlign w:val="baseline"/>
        </w:rPr>
      </w:pPr>
      <w:r w:rsidDel="00000000" w:rsidR="00000000" w:rsidRPr="00000000">
        <w:rPr>
          <w:sz w:val="44"/>
          <w:szCs w:val="44"/>
          <w:vertAlign w:val="baseline"/>
          <w:rtl w:val="0"/>
        </w:rPr>
        <w:t xml:space="preserve">Formulář pro vypsání mimosemestrálního kursu</w:t>
      </w:r>
    </w:p>
    <w:p w:rsidR="00000000" w:rsidDel="00000000" w:rsidP="00000000" w:rsidRDefault="00000000" w:rsidRPr="00000000" w14:paraId="0000000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Vyplněný formulář zašlete e-mailem systémové integrátor</w:t>
      </w:r>
      <w:r w:rsidDel="00000000" w:rsidR="00000000" w:rsidRPr="00000000">
        <w:rPr>
          <w:rFonts w:ascii="Times New Roman" w:cs="Times New Roman" w:eastAsia="Times New Roman" w:hAnsi="Times New Roman"/>
          <w:rtl w:val="0"/>
        </w:rPr>
        <w:t xml:space="preserve">ce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Mgr. Zuzaně Divínové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zuzana.divinova</w:t>
      </w:r>
      <w:r w:rsidDel="00000000" w:rsidR="00000000" w:rsidRPr="00000000">
        <w:rPr>
          <w:rFonts w:ascii="Times New Roman" w:cs="Times New Roman" w:eastAsia="Times New Roman" w:hAnsi="Times New Roman"/>
          <w:vertAlign w:val="baseline"/>
          <w:rtl w:val="0"/>
        </w:rPr>
        <w:t xml:space="preserve">@vse.cz)</w:t>
      </w:r>
    </w:p>
    <w:tbl>
      <w:tblPr>
        <w:tblStyle w:val="Table1"/>
        <w:tblW w:w="102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311"/>
        <w:tblGridChange w:id="0">
          <w:tblGrid>
            <w:gridCol w:w="4889"/>
            <w:gridCol w:w="5311"/>
          </w:tblGrid>
        </w:tblGridChange>
      </w:tblGrid>
      <w:tr>
        <w:trPr>
          <w:cantSplit w:val="0"/>
          <w:tblHeader w:val="0"/>
        </w:trPr>
        <w:tc>
          <w:tcPr>
            <w:gridSpan w:val="2"/>
            <w:shd w:fill="d9d9d9" w:val="clear"/>
            <w:vAlign w:val="top"/>
          </w:tcPr>
          <w:p w:rsidR="00000000" w:rsidDel="00000000" w:rsidP="00000000" w:rsidRDefault="00000000" w:rsidRPr="00000000" w14:paraId="00000003">
            <w:pPr>
              <w:spacing w:after="0" w:line="240" w:lineRule="auto"/>
              <w:jc w:val="center"/>
              <w:rPr>
                <w:b w:val="0"/>
                <w:vertAlign w:val="baseline"/>
              </w:rPr>
            </w:pPr>
            <w:r w:rsidDel="00000000" w:rsidR="00000000" w:rsidRPr="00000000">
              <w:rPr>
                <w:b w:val="1"/>
                <w:vertAlign w:val="baseline"/>
                <w:rtl w:val="0"/>
              </w:rPr>
              <w:t xml:space="preserve">Údaje pro samo vypsání mimosemestrálního kursu</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Kód předmětu</w:t>
            </w:r>
            <w:r w:rsidDel="00000000" w:rsidR="00000000" w:rsidRPr="00000000">
              <w:rPr>
                <w:rtl w:val="0"/>
              </w:rPr>
            </w:r>
          </w:p>
        </w:tc>
        <w:tc>
          <w:tcPr>
            <w:vAlign w:val="top"/>
          </w:tcPr>
          <w:p w:rsidR="00000000" w:rsidDel="00000000" w:rsidP="00000000" w:rsidRDefault="00000000" w:rsidRPr="00000000" w14:paraId="00000006">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spacing w:after="0" w:line="240" w:lineRule="auto"/>
              <w:rPr>
                <w:b w:val="0"/>
                <w:vertAlign w:val="baseline"/>
              </w:rPr>
            </w:pPr>
            <w:r w:rsidDel="00000000" w:rsidR="00000000" w:rsidRPr="00000000">
              <w:rPr>
                <w:b w:val="1"/>
                <w:vertAlign w:val="baseline"/>
                <w:rtl w:val="0"/>
              </w:rPr>
              <w:t xml:space="preserve">Maximální počet studentů</w:t>
            </w:r>
            <w:r w:rsidDel="00000000" w:rsidR="00000000" w:rsidRPr="00000000">
              <w:rPr>
                <w:rtl w:val="0"/>
              </w:rPr>
            </w:r>
          </w:p>
        </w:tc>
        <w:tc>
          <w:tcPr>
            <w:vAlign w:val="top"/>
          </w:tcPr>
          <w:p w:rsidR="00000000" w:rsidDel="00000000" w:rsidP="00000000" w:rsidRDefault="00000000" w:rsidRPr="00000000" w14:paraId="00000008">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09">
            <w:pPr>
              <w:spacing w:after="0" w:line="240" w:lineRule="auto"/>
              <w:rPr>
                <w:vertAlign w:val="baseline"/>
              </w:rPr>
            </w:pPr>
            <w:r w:rsidDel="00000000" w:rsidR="00000000" w:rsidRPr="00000000">
              <w:rPr>
                <w:b w:val="1"/>
                <w:vertAlign w:val="baseline"/>
                <w:rtl w:val="0"/>
              </w:rPr>
              <w:t xml:space="preserve">Od kdy se studenti mohou zapisovat </w:t>
              <w:br w:type="textWrapping"/>
            </w:r>
            <w:r w:rsidDel="00000000" w:rsidR="00000000" w:rsidRPr="00000000">
              <w:rPr>
                <w:i w:val="1"/>
                <w:vertAlign w:val="baseline"/>
                <w:rtl w:val="0"/>
              </w:rPr>
              <w:t xml:space="preserve">např. 14. 2. 2011 (prosím takto číslicemi!)</w:t>
            </w:r>
            <w:r w:rsidDel="00000000" w:rsidR="00000000" w:rsidRPr="00000000">
              <w:rPr>
                <w:rtl w:val="0"/>
              </w:rPr>
            </w:r>
          </w:p>
        </w:tc>
        <w:tc>
          <w:tcPr>
            <w:shd w:fill="daeef3" w:val="clear"/>
            <w:vAlign w:val="top"/>
          </w:tcPr>
          <w:p w:rsidR="00000000" w:rsidDel="00000000" w:rsidP="00000000" w:rsidRDefault="00000000" w:rsidRPr="00000000" w14:paraId="0000000A">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0B">
            <w:pPr>
              <w:spacing w:after="0" w:line="240" w:lineRule="auto"/>
              <w:rPr>
                <w:vertAlign w:val="baseline"/>
              </w:rPr>
            </w:pPr>
            <w:r w:rsidDel="00000000" w:rsidR="00000000" w:rsidRPr="00000000">
              <w:rPr>
                <w:b w:val="1"/>
                <w:vertAlign w:val="baseline"/>
                <w:rtl w:val="0"/>
              </w:rPr>
              <w:t xml:space="preserve">Do kdy se studenti mohou zapisovat </w:t>
              <w:br w:type="textWrapping"/>
            </w:r>
            <w:r w:rsidDel="00000000" w:rsidR="00000000" w:rsidRPr="00000000">
              <w:rPr>
                <w:i w:val="1"/>
                <w:vertAlign w:val="baseline"/>
                <w:rtl w:val="0"/>
              </w:rPr>
              <w:t xml:space="preserve">např. 14. 2. 2011 23:59 (prosím včetně té hodiny)</w:t>
            </w:r>
            <w:r w:rsidDel="00000000" w:rsidR="00000000" w:rsidRPr="00000000">
              <w:rPr>
                <w:rtl w:val="0"/>
              </w:rPr>
            </w:r>
          </w:p>
        </w:tc>
        <w:tc>
          <w:tcPr>
            <w:shd w:fill="daeef3" w:val="clear"/>
            <w:vAlign w:val="top"/>
          </w:tcPr>
          <w:p w:rsidR="00000000" w:rsidDel="00000000" w:rsidP="00000000" w:rsidRDefault="00000000" w:rsidRPr="00000000" w14:paraId="0000000C">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after="0" w:line="240" w:lineRule="auto"/>
              <w:rPr>
                <w:i w:val="0"/>
                <w:vertAlign w:val="baseline"/>
              </w:rPr>
            </w:pPr>
            <w:r w:rsidDel="00000000" w:rsidR="00000000" w:rsidRPr="00000000">
              <w:rPr>
                <w:b w:val="1"/>
                <w:vertAlign w:val="baseline"/>
                <w:rtl w:val="0"/>
              </w:rPr>
              <w:t xml:space="preserve">Poznámka k zápisu</w:t>
            </w:r>
            <w:r w:rsidDel="00000000" w:rsidR="00000000" w:rsidRPr="00000000">
              <w:rPr>
                <w:vertAlign w:val="baseline"/>
                <w:rtl w:val="0"/>
              </w:rPr>
              <w:br w:type="textWrapping"/>
            </w:r>
            <w:r w:rsidDel="00000000" w:rsidR="00000000" w:rsidRPr="00000000">
              <w:rPr>
                <w:i w:val="1"/>
                <w:vertAlign w:val="baseline"/>
                <w:rtl w:val="0"/>
              </w:rPr>
              <w:t xml:space="preserve">např.: Tento kurs je určen zájemcům o hlubší porozumění. (Není nutné vyplňovat.)</w:t>
            </w:r>
            <w:r w:rsidDel="00000000" w:rsidR="00000000" w:rsidRPr="00000000">
              <w:rPr>
                <w:rtl w:val="0"/>
              </w:rPr>
            </w:r>
          </w:p>
        </w:tc>
        <w:tc>
          <w:tcPr>
            <w:vAlign w:val="top"/>
          </w:tcPr>
          <w:p w:rsidR="00000000" w:rsidDel="00000000" w:rsidP="00000000" w:rsidRDefault="00000000" w:rsidRPr="00000000" w14:paraId="0000000E">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0F">
            <w:pPr>
              <w:spacing w:after="0" w:line="240" w:lineRule="auto"/>
              <w:rPr>
                <w:vertAlign w:val="baseline"/>
              </w:rPr>
            </w:pPr>
            <w:r w:rsidDel="00000000" w:rsidR="00000000" w:rsidRPr="00000000">
              <w:rPr>
                <w:b w:val="1"/>
                <w:vertAlign w:val="baseline"/>
                <w:rtl w:val="0"/>
              </w:rPr>
              <w:t xml:space="preserve">Kdy začíná výuka</w:t>
              <w:br w:type="textWrapping"/>
            </w:r>
            <w:r w:rsidDel="00000000" w:rsidR="00000000" w:rsidRPr="00000000">
              <w:rPr>
                <w:i w:val="1"/>
                <w:vertAlign w:val="baseline"/>
                <w:rtl w:val="0"/>
              </w:rPr>
              <w:t xml:space="preserve">např. 14. 2. 2011 (prosím takto číslicemi!)</w:t>
            </w:r>
            <w:r w:rsidDel="00000000" w:rsidR="00000000" w:rsidRPr="00000000">
              <w:rPr>
                <w:rtl w:val="0"/>
              </w:rPr>
            </w:r>
          </w:p>
        </w:tc>
        <w:tc>
          <w:tcPr>
            <w:shd w:fill="daeef3" w:val="clear"/>
            <w:vAlign w:val="top"/>
          </w:tcPr>
          <w:p w:rsidR="00000000" w:rsidDel="00000000" w:rsidP="00000000" w:rsidRDefault="00000000" w:rsidRPr="00000000" w14:paraId="00000010">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11">
            <w:pPr>
              <w:spacing w:after="0" w:line="240" w:lineRule="auto"/>
              <w:rPr>
                <w:vertAlign w:val="baseline"/>
              </w:rPr>
            </w:pPr>
            <w:r w:rsidDel="00000000" w:rsidR="00000000" w:rsidRPr="00000000">
              <w:rPr>
                <w:b w:val="1"/>
                <w:vertAlign w:val="baseline"/>
                <w:rtl w:val="0"/>
              </w:rPr>
              <w:t xml:space="preserve">Kdy končí výuka</w:t>
              <w:br w:type="textWrapping"/>
            </w:r>
            <w:r w:rsidDel="00000000" w:rsidR="00000000" w:rsidRPr="00000000">
              <w:rPr>
                <w:i w:val="1"/>
                <w:vertAlign w:val="baseline"/>
                <w:rtl w:val="0"/>
              </w:rPr>
              <w:t xml:space="preserve">např. 14. 2. 2011 23:59 (prosím včetně té hodiny)</w:t>
            </w:r>
            <w:r w:rsidDel="00000000" w:rsidR="00000000" w:rsidRPr="00000000">
              <w:rPr>
                <w:rtl w:val="0"/>
              </w:rPr>
            </w:r>
          </w:p>
        </w:tc>
        <w:tc>
          <w:tcPr>
            <w:shd w:fill="daeef3" w:val="clear"/>
            <w:vAlign w:val="top"/>
          </w:tcPr>
          <w:p w:rsidR="00000000" w:rsidDel="00000000" w:rsidP="00000000" w:rsidRDefault="00000000" w:rsidRPr="00000000" w14:paraId="00000012">
            <w:pPr>
              <w:spacing w:after="0" w:line="240" w:lineRule="auto"/>
              <w:rPr>
                <w:vertAlign w:val="baseline"/>
              </w:rPr>
            </w:pPr>
            <w:r w:rsidDel="00000000" w:rsidR="00000000" w:rsidRPr="00000000">
              <w:rPr>
                <w:rtl w:val="0"/>
              </w:rPr>
            </w:r>
          </w:p>
        </w:tc>
      </w:tr>
      <w:tr>
        <w:trPr>
          <w:cantSplit w:val="0"/>
          <w:tblHeader w:val="0"/>
        </w:trPr>
        <w:tc>
          <w:tcPr>
            <w:shd w:fill="e5b8b7" w:val="clear"/>
            <w:vAlign w:val="top"/>
          </w:tcPr>
          <w:p w:rsidR="00000000" w:rsidDel="00000000" w:rsidP="00000000" w:rsidRDefault="00000000" w:rsidRPr="00000000" w14:paraId="00000013">
            <w:pPr>
              <w:spacing w:after="0" w:line="240" w:lineRule="auto"/>
              <w:rPr>
                <w:b w:val="0"/>
                <w:vertAlign w:val="baseline"/>
              </w:rPr>
            </w:pPr>
            <w:r w:rsidDel="00000000" w:rsidR="00000000" w:rsidRPr="00000000">
              <w:rPr>
                <w:b w:val="1"/>
                <w:vertAlign w:val="baseline"/>
                <w:rtl w:val="0"/>
              </w:rPr>
              <w:t xml:space="preserve">Kolik hodin celkem bude výuka mít</w:t>
            </w:r>
            <w:r w:rsidDel="00000000" w:rsidR="00000000" w:rsidRPr="00000000">
              <w:rPr>
                <w:rtl w:val="0"/>
              </w:rPr>
            </w:r>
          </w:p>
          <w:p w:rsidR="00000000" w:rsidDel="00000000" w:rsidP="00000000" w:rsidRDefault="00000000" w:rsidRPr="00000000" w14:paraId="00000014">
            <w:pPr>
              <w:spacing w:after="0" w:line="240" w:lineRule="auto"/>
              <w:rPr>
                <w:i w:val="0"/>
                <w:vertAlign w:val="baseline"/>
              </w:rPr>
            </w:pPr>
            <w:r w:rsidDel="00000000" w:rsidR="00000000" w:rsidRPr="00000000">
              <w:rPr>
                <w:i w:val="1"/>
                <w:vertAlign w:val="baseline"/>
                <w:rtl w:val="0"/>
              </w:rPr>
              <w:t xml:space="preserve">Napište číslicí. (90 min. se přitom bere jako 2 výukové hodiny.) Pokud jde o tzv. „nulový kurs“ pro reprobanty, který nemá žádnou výuku, ale pouze závěrečnou zkoušku, napište číslici 0.</w:t>
            </w:r>
            <w:r w:rsidDel="00000000" w:rsidR="00000000" w:rsidRPr="00000000">
              <w:rPr>
                <w:rtl w:val="0"/>
              </w:rPr>
            </w:r>
          </w:p>
        </w:tc>
        <w:tc>
          <w:tcPr>
            <w:shd w:fill="e5b8b7" w:val="clear"/>
            <w:vAlign w:val="top"/>
          </w:tcPr>
          <w:p w:rsidR="00000000" w:rsidDel="00000000" w:rsidP="00000000" w:rsidRDefault="00000000" w:rsidRPr="00000000" w14:paraId="00000015">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after="0" w:line="240" w:lineRule="auto"/>
              <w:rPr>
                <w:i w:val="0"/>
                <w:vertAlign w:val="baseline"/>
              </w:rPr>
            </w:pPr>
            <w:r w:rsidDel="00000000" w:rsidR="00000000" w:rsidRPr="00000000">
              <w:rPr>
                <w:b w:val="1"/>
                <w:vertAlign w:val="baseline"/>
                <w:rtl w:val="0"/>
              </w:rPr>
              <w:t xml:space="preserve">Poznámka k výuce</w:t>
            </w:r>
            <w:r w:rsidDel="00000000" w:rsidR="00000000" w:rsidRPr="00000000">
              <w:rPr>
                <w:vertAlign w:val="baseline"/>
                <w:rtl w:val="0"/>
              </w:rPr>
              <w:br w:type="textWrapping"/>
            </w:r>
            <w:r w:rsidDel="00000000" w:rsidR="00000000" w:rsidRPr="00000000">
              <w:rPr>
                <w:i w:val="1"/>
                <w:vertAlign w:val="baseline"/>
                <w:rtl w:val="0"/>
              </w:rPr>
              <w:t xml:space="preserve">např.: </w:t>
              <w:tab/>
              <w:t xml:space="preserve">Kurs je vyučován v angličtině. Výuka probíhá vždy v úterý od 13.00 do 16.00 (místnost bude upřesněna), vyučující Ing. Milan Damborský a Prof. Marija Bogataj, DrSc. (University of Ljubjana). / Seminar will take place on tuesdays from 13.00 to 16.00 (room to be specified later), teachers Milan Damborský and Prof. Marija Bogataj (Universtiy of Ljubjana).</w:t>
            </w:r>
            <w:r w:rsidDel="00000000" w:rsidR="00000000" w:rsidRPr="00000000">
              <w:rPr>
                <w:rtl w:val="0"/>
              </w:rPr>
            </w:r>
          </w:p>
          <w:p w:rsidR="00000000" w:rsidDel="00000000" w:rsidP="00000000" w:rsidRDefault="00000000" w:rsidRPr="00000000" w14:paraId="00000017">
            <w:pPr>
              <w:spacing w:after="0" w:line="240" w:lineRule="auto"/>
              <w:rPr>
                <w:i w:val="0"/>
                <w:vertAlign w:val="baseline"/>
              </w:rPr>
            </w:pPr>
            <w:r w:rsidDel="00000000" w:rsidR="00000000" w:rsidRPr="00000000">
              <w:rPr>
                <w:i w:val="1"/>
                <w:vertAlign w:val="baseline"/>
                <w:rtl w:val="0"/>
              </w:rPr>
              <w:t xml:space="preserve">Nebo: Kurs bude probíhat v posluchárně RB105 po oba týdny v těchto časech: Po – Pá od 19:30 do 21:30. Termín závěrečného testu je 7. 10. 2011, náhradní termín bude 14. 10. 2011.</w:t>
            </w:r>
            <w:r w:rsidDel="00000000" w:rsidR="00000000" w:rsidRPr="00000000">
              <w:rPr>
                <w:rtl w:val="0"/>
              </w:rPr>
            </w:r>
          </w:p>
        </w:tc>
        <w:tc>
          <w:tcPr>
            <w:vAlign w:val="top"/>
          </w:tcPr>
          <w:p w:rsidR="00000000" w:rsidDel="00000000" w:rsidP="00000000" w:rsidRDefault="00000000" w:rsidRPr="00000000" w14:paraId="00000018">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19">
            <w:pPr>
              <w:spacing w:after="0" w:line="240" w:lineRule="auto"/>
              <w:rPr>
                <w:vertAlign w:val="baseline"/>
              </w:rPr>
            </w:pPr>
            <w:r w:rsidDel="00000000" w:rsidR="00000000" w:rsidRPr="00000000">
              <w:rPr>
                <w:b w:val="1"/>
                <w:vertAlign w:val="baseline"/>
                <w:rtl w:val="0"/>
              </w:rPr>
              <w:t xml:space="preserve">Kdy začíná zkouškové období</w:t>
              <w:br w:type="textWrapping"/>
            </w:r>
            <w:r w:rsidDel="00000000" w:rsidR="00000000" w:rsidRPr="00000000">
              <w:rPr>
                <w:i w:val="1"/>
                <w:vertAlign w:val="baseline"/>
                <w:rtl w:val="0"/>
              </w:rPr>
              <w:t xml:space="preserve">např. 14. 2. 2011</w:t>
            </w:r>
            <w:r w:rsidDel="00000000" w:rsidR="00000000" w:rsidRPr="00000000">
              <w:rPr>
                <w:rtl w:val="0"/>
              </w:rPr>
            </w:r>
          </w:p>
        </w:tc>
        <w:tc>
          <w:tcPr>
            <w:shd w:fill="daeef3" w:val="clear"/>
            <w:vAlign w:val="top"/>
          </w:tcPr>
          <w:p w:rsidR="00000000" w:rsidDel="00000000" w:rsidP="00000000" w:rsidRDefault="00000000" w:rsidRPr="00000000" w14:paraId="0000001A">
            <w:pPr>
              <w:spacing w:after="0" w:line="240" w:lineRule="auto"/>
              <w:rPr>
                <w:vertAlign w:val="baseline"/>
              </w:rPr>
            </w:pPr>
            <w:r w:rsidDel="00000000" w:rsidR="00000000" w:rsidRPr="00000000">
              <w:rPr>
                <w:rtl w:val="0"/>
              </w:rPr>
            </w:r>
          </w:p>
        </w:tc>
      </w:tr>
      <w:tr>
        <w:trPr>
          <w:cantSplit w:val="0"/>
          <w:tblHeader w:val="0"/>
        </w:trPr>
        <w:tc>
          <w:tcPr>
            <w:shd w:fill="daeef3" w:val="clear"/>
            <w:vAlign w:val="top"/>
          </w:tcPr>
          <w:p w:rsidR="00000000" w:rsidDel="00000000" w:rsidP="00000000" w:rsidRDefault="00000000" w:rsidRPr="00000000" w14:paraId="0000001B">
            <w:pPr>
              <w:spacing w:after="0" w:line="240" w:lineRule="auto"/>
              <w:rPr>
                <w:vertAlign w:val="baseline"/>
              </w:rPr>
            </w:pPr>
            <w:r w:rsidDel="00000000" w:rsidR="00000000" w:rsidRPr="00000000">
              <w:rPr>
                <w:b w:val="1"/>
                <w:vertAlign w:val="baseline"/>
                <w:rtl w:val="0"/>
              </w:rPr>
              <w:t xml:space="preserve">Kdy končí zkouškové období</w:t>
              <w:br w:type="textWrapping"/>
            </w:r>
            <w:r w:rsidDel="00000000" w:rsidR="00000000" w:rsidRPr="00000000">
              <w:rPr>
                <w:i w:val="1"/>
                <w:vertAlign w:val="baseline"/>
                <w:rtl w:val="0"/>
              </w:rPr>
              <w:t xml:space="preserve">např. 14. 2. 2011 23:59 (prosím včetně té hodiny)</w:t>
            </w:r>
            <w:r w:rsidDel="00000000" w:rsidR="00000000" w:rsidRPr="00000000">
              <w:rPr>
                <w:rtl w:val="0"/>
              </w:rPr>
            </w:r>
          </w:p>
        </w:tc>
        <w:tc>
          <w:tcPr>
            <w:shd w:fill="daeef3" w:val="clear"/>
            <w:vAlign w:val="top"/>
          </w:tcPr>
          <w:p w:rsidR="00000000" w:rsidDel="00000000" w:rsidP="00000000" w:rsidRDefault="00000000" w:rsidRPr="00000000" w14:paraId="0000001C">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0" w:line="240" w:lineRule="auto"/>
              <w:rPr>
                <w:vertAlign w:val="baseline"/>
              </w:rPr>
            </w:pPr>
            <w:r w:rsidDel="00000000" w:rsidR="00000000" w:rsidRPr="00000000">
              <w:rPr>
                <w:b w:val="1"/>
                <w:vertAlign w:val="baseline"/>
                <w:rtl w:val="0"/>
              </w:rPr>
              <w:t xml:space="preserve">Kdy je uzávěrka zkušebních zpráv</w:t>
              <w:br w:type="textWrapping"/>
            </w:r>
            <w:r w:rsidDel="00000000" w:rsidR="00000000" w:rsidRPr="00000000">
              <w:rPr>
                <w:i w:val="1"/>
                <w:vertAlign w:val="baseline"/>
                <w:rtl w:val="0"/>
              </w:rPr>
              <w:t xml:space="preserve">např. 14. 2. 2011 23:59 (prosím včetně té hodiny)</w:t>
              <w:br w:type="textWrapping"/>
              <w:t xml:space="preserve">Poznámka: do tohoto data je možné zadávat studentům známky, pak již ne. Slouží jako signál studentům, že do tohoto data určitě budou mít známku zapsanou. Pokud toto pole nevyplníte, nastavím zde datum konce řádného zkouškového v daném semestru.</w:t>
            </w:r>
            <w:r w:rsidDel="00000000" w:rsidR="00000000" w:rsidRPr="00000000">
              <w:rPr>
                <w:rtl w:val="0"/>
              </w:rPr>
            </w:r>
          </w:p>
        </w:tc>
        <w:tc>
          <w:tcPr>
            <w:vAlign w:val="top"/>
          </w:tcPr>
          <w:p w:rsidR="00000000" w:rsidDel="00000000" w:rsidP="00000000" w:rsidRDefault="00000000" w:rsidRPr="00000000" w14:paraId="0000001E">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1F">
      <w:pPr>
        <w:rPr>
          <w:vertAlign w:val="baseline"/>
        </w:rPr>
      </w:pPr>
      <w:r w:rsidDel="00000000" w:rsidR="00000000" w:rsidRPr="00000000">
        <w:br w:type="page"/>
      </w:r>
      <w:r w:rsidDel="00000000" w:rsidR="00000000" w:rsidRPr="00000000">
        <w:rPr>
          <w:rtl w:val="0"/>
        </w:rPr>
      </w:r>
    </w:p>
    <w:tbl>
      <w:tblPr>
        <w:tblStyle w:val="Table2"/>
        <w:tblW w:w="102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0"/>
        <w:tblGridChange w:id="0">
          <w:tblGrid>
            <w:gridCol w:w="10200"/>
          </w:tblGrid>
        </w:tblGridChange>
      </w:tblGrid>
      <w:tr>
        <w:trPr>
          <w:cantSplit w:val="0"/>
          <w:tblHeader w:val="0"/>
        </w:trPr>
        <w:tc>
          <w:tcPr>
            <w:shd w:fill="d9d9d9" w:val="clear"/>
            <w:vAlign w:val="top"/>
          </w:tcPr>
          <w:p w:rsidR="00000000" w:rsidDel="00000000" w:rsidP="00000000" w:rsidRDefault="00000000" w:rsidRPr="00000000" w14:paraId="00000020">
            <w:pPr>
              <w:spacing w:after="0" w:line="240" w:lineRule="auto"/>
              <w:jc w:val="center"/>
              <w:rPr>
                <w:i w:val="0"/>
                <w:vertAlign w:val="baseline"/>
              </w:rPr>
            </w:pPr>
            <w:r w:rsidDel="00000000" w:rsidR="00000000" w:rsidRPr="00000000">
              <w:rPr>
                <w:b w:val="1"/>
                <w:vertAlign w:val="baseline"/>
                <w:rtl w:val="0"/>
              </w:rPr>
              <w:t xml:space="preserve">Informace do vývěsky v ISIS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vertAlign w:val="baseline"/>
                <w:rtl w:val="0"/>
              </w:rPr>
              <w:t xml:space="preserve">Informaci na vývěsce uvidí úplně každý student, kdo se přihlásí do ISIS, takže je docela výhodné to použít.</w:t>
            </w:r>
          </w:p>
          <w:p w:rsidR="00000000" w:rsidDel="00000000" w:rsidP="00000000" w:rsidRDefault="00000000" w:rsidRPr="00000000" w14:paraId="00000022">
            <w:pPr>
              <w:spacing w:after="0" w:line="240" w:lineRule="auto"/>
              <w:rPr>
                <w:vertAlign w:val="baseline"/>
              </w:rPr>
            </w:pPr>
            <w:r w:rsidDel="00000000" w:rsidR="00000000" w:rsidRPr="00000000">
              <w:rPr>
                <w:vertAlign w:val="baseline"/>
                <w:rtl w:val="0"/>
              </w:rPr>
              <w:t xml:space="preserve">Tuto informaci můžete do ISIS zadat úplně sami takto:</w:t>
            </w:r>
          </w:p>
          <w:p w:rsidR="00000000" w:rsidDel="00000000" w:rsidP="00000000" w:rsidRDefault="00000000" w:rsidRPr="00000000" w14:paraId="00000023">
            <w:pPr>
              <w:numPr>
                <w:ilvl w:val="0"/>
                <w:numId w:val="1"/>
              </w:numPr>
              <w:spacing w:after="0" w:line="240" w:lineRule="auto"/>
              <w:ind w:left="720" w:hanging="360"/>
              <w:rPr/>
            </w:pPr>
            <w:r w:rsidDel="00000000" w:rsidR="00000000" w:rsidRPr="00000000">
              <w:rPr>
                <w:vertAlign w:val="baseline"/>
                <w:rtl w:val="0"/>
              </w:rPr>
              <w:t xml:space="preserve">V sekci </w:t>
            </w:r>
            <w:r w:rsidDel="00000000" w:rsidR="00000000" w:rsidRPr="00000000">
              <w:rPr>
                <w:i w:val="1"/>
                <w:vertAlign w:val="baseline"/>
                <w:rtl w:val="0"/>
              </w:rPr>
              <w:t xml:space="preserve">Osobní management</w:t>
            </w:r>
            <w:r w:rsidDel="00000000" w:rsidR="00000000" w:rsidRPr="00000000">
              <w:rPr>
                <w:vertAlign w:val="baseline"/>
                <w:rtl w:val="0"/>
              </w:rPr>
              <w:t xml:space="preserve"> klikněte na odkaz </w:t>
            </w:r>
            <w:r w:rsidDel="00000000" w:rsidR="00000000" w:rsidRPr="00000000">
              <w:rPr>
                <w:i w:val="1"/>
                <w:vertAlign w:val="baseline"/>
                <w:rtl w:val="0"/>
              </w:rPr>
              <w:t xml:space="preserve">Vývěska</w:t>
            </w:r>
            <w:r w:rsidDel="00000000" w:rsidR="00000000" w:rsidRPr="00000000">
              <w:rPr>
                <w:vertAlign w:val="baseline"/>
                <w:rtl w:val="0"/>
              </w:rPr>
              <w:t xml:space="preserve">.</w:t>
            </w:r>
          </w:p>
          <w:p w:rsidR="00000000" w:rsidDel="00000000" w:rsidP="00000000" w:rsidRDefault="00000000" w:rsidRPr="00000000" w14:paraId="00000024">
            <w:pPr>
              <w:numPr>
                <w:ilvl w:val="0"/>
                <w:numId w:val="1"/>
              </w:numPr>
              <w:spacing w:after="0" w:line="240" w:lineRule="auto"/>
              <w:ind w:left="720" w:hanging="360"/>
              <w:rPr/>
            </w:pPr>
            <w:r w:rsidDel="00000000" w:rsidR="00000000" w:rsidRPr="00000000">
              <w:rPr>
                <w:vertAlign w:val="baseline"/>
                <w:rtl w:val="0"/>
              </w:rPr>
              <w:t xml:space="preserve">Na další stránce se zobrazí strom příspěvků, kde klikněte ve větvi věnované fakultě na odkaz </w:t>
            </w:r>
            <w:r w:rsidDel="00000000" w:rsidR="00000000" w:rsidRPr="00000000">
              <w:rPr>
                <w:i w:val="1"/>
                <w:vertAlign w:val="baseline"/>
                <w:rtl w:val="0"/>
              </w:rPr>
              <w:t xml:space="preserve">Studijní informace</w:t>
            </w:r>
            <w:r w:rsidDel="00000000" w:rsidR="00000000" w:rsidRPr="00000000">
              <w:rPr>
                <w:vertAlign w:val="baseline"/>
                <w:rtl w:val="0"/>
              </w:rPr>
              <w:t xml:space="preserve">.</w:t>
            </w:r>
          </w:p>
          <w:p w:rsidR="00000000" w:rsidDel="00000000" w:rsidP="00000000" w:rsidRDefault="00000000" w:rsidRPr="00000000" w14:paraId="00000025">
            <w:pPr>
              <w:numPr>
                <w:ilvl w:val="0"/>
                <w:numId w:val="1"/>
              </w:numPr>
              <w:spacing w:after="0" w:line="240" w:lineRule="auto"/>
              <w:ind w:left="720" w:hanging="360"/>
              <w:rPr/>
            </w:pPr>
            <w:r w:rsidDel="00000000" w:rsidR="00000000" w:rsidRPr="00000000">
              <w:rPr>
                <w:vertAlign w:val="baseline"/>
                <w:rtl w:val="0"/>
              </w:rPr>
              <w:t xml:space="preserve">Na další stránce klikněte na „</w:t>
            </w:r>
            <w:r w:rsidDel="00000000" w:rsidR="00000000" w:rsidRPr="00000000">
              <w:rPr>
                <w:i w:val="1"/>
                <w:vertAlign w:val="baseline"/>
                <w:rtl w:val="0"/>
              </w:rPr>
              <w:t xml:space="preserve">Přidat příspěvek“</w:t>
            </w:r>
            <w:r w:rsidDel="00000000" w:rsidR="00000000" w:rsidRPr="00000000">
              <w:rPr>
                <w:vertAlign w:val="baseline"/>
                <w:rtl w:val="0"/>
              </w:rPr>
              <w:t xml:space="preserve">. Pak už jen vyplníte požadované informace. </w:t>
            </w:r>
            <w:r w:rsidDel="00000000" w:rsidR="00000000" w:rsidRPr="00000000">
              <w:rPr>
                <w:i w:val="1"/>
                <w:vertAlign w:val="baseline"/>
                <w:rtl w:val="0"/>
              </w:rPr>
              <w:t xml:space="preserve">Název příspěvku</w:t>
            </w:r>
            <w:r w:rsidDel="00000000" w:rsidR="00000000" w:rsidRPr="00000000">
              <w:rPr>
                <w:vertAlign w:val="baseline"/>
                <w:rtl w:val="0"/>
              </w:rPr>
              <w:t xml:space="preserve"> bývá např. „Nový mimosemestrální předmět o dějinách pakobylek“. </w:t>
            </w:r>
            <w:r w:rsidDel="00000000" w:rsidR="00000000" w:rsidRPr="00000000">
              <w:rPr>
                <w:i w:val="1"/>
                <w:vertAlign w:val="baseline"/>
                <w:rtl w:val="0"/>
              </w:rPr>
              <w:t xml:space="preserve">Tělo příspěvku – </w:t>
            </w:r>
            <w:r w:rsidDel="00000000" w:rsidR="00000000" w:rsidRPr="00000000">
              <w:rPr>
                <w:vertAlign w:val="baseline"/>
                <w:rtl w:val="0"/>
              </w:rPr>
              <w:t xml:space="preserve">zde napište cokoli, o čem si myslíte, že by potenciální zájemci měli o kursu vědět. </w:t>
            </w:r>
            <w:r w:rsidDel="00000000" w:rsidR="00000000" w:rsidRPr="00000000">
              <w:rPr>
                <w:i w:val="1"/>
                <w:vertAlign w:val="baseline"/>
                <w:rtl w:val="0"/>
              </w:rPr>
              <w:t xml:space="preserve">Datum expirace </w:t>
            </w:r>
            <w:r w:rsidDel="00000000" w:rsidR="00000000" w:rsidRPr="00000000">
              <w:rPr>
                <w:vertAlign w:val="baseline"/>
                <w:rtl w:val="0"/>
              </w:rPr>
              <w:t xml:space="preserve">je datum, kdy se má upozornění na tento příspěvek přestat zobrazovat v ISIS (těm, kteří ho ještě nečetli).</w:t>
            </w:r>
          </w:p>
          <w:p w:rsidR="00000000" w:rsidDel="00000000" w:rsidP="00000000" w:rsidRDefault="00000000" w:rsidRPr="00000000" w14:paraId="00000026">
            <w:pPr>
              <w:numPr>
                <w:ilvl w:val="0"/>
                <w:numId w:val="1"/>
              </w:numPr>
              <w:spacing w:after="0" w:line="240" w:lineRule="auto"/>
              <w:ind w:left="720" w:hanging="360"/>
              <w:rPr/>
            </w:pPr>
            <w:r w:rsidDel="00000000" w:rsidR="00000000" w:rsidRPr="00000000">
              <w:rPr>
                <w:vertAlign w:val="baseline"/>
                <w:rtl w:val="0"/>
              </w:rPr>
              <w:t xml:space="preserve">Doporučuji, abyste ve vlastním těle příspěvku dali na konec tyto dvě věty:</w:t>
            </w:r>
          </w:p>
          <w:p w:rsidR="00000000" w:rsidDel="00000000" w:rsidP="00000000" w:rsidRDefault="00000000" w:rsidRPr="00000000" w14:paraId="00000027">
            <w:pPr>
              <w:numPr>
                <w:ilvl w:val="0"/>
                <w:numId w:val="1"/>
              </w:numPr>
              <w:spacing w:after="0" w:line="240" w:lineRule="auto"/>
              <w:ind w:left="720" w:hanging="360"/>
              <w:rPr/>
            </w:pPr>
            <w:r w:rsidDel="00000000" w:rsidR="00000000" w:rsidRPr="00000000">
              <w:rPr>
                <w:vertAlign w:val="baseline"/>
                <w:rtl w:val="0"/>
              </w:rPr>
              <w:t xml:space="preserve">První věta: „</w:t>
            </w:r>
            <w:r w:rsidDel="00000000" w:rsidR="00000000" w:rsidRPr="00000000">
              <w:rPr>
                <w:b w:val="1"/>
                <w:vertAlign w:val="baseline"/>
                <w:rtl w:val="0"/>
              </w:rPr>
              <w:t xml:space="preserve">Odkaz na přihlašování v ISIS najdete zde.</w:t>
            </w:r>
            <w:r w:rsidDel="00000000" w:rsidR="00000000" w:rsidRPr="00000000">
              <w:rPr>
                <w:vertAlign w:val="baseline"/>
                <w:rtl w:val="0"/>
              </w:rPr>
              <w:t xml:space="preserve">“ - ke slovu „zde“ připojte webový odkaz s touto adresou: https://isis.vse.cz/auth/student/mimosemestr_zapis.pl?</w:t>
            </w:r>
          </w:p>
          <w:p w:rsidR="00000000" w:rsidDel="00000000" w:rsidP="00000000" w:rsidRDefault="00000000" w:rsidRPr="00000000" w14:paraId="00000028">
            <w:pPr>
              <w:numPr>
                <w:ilvl w:val="0"/>
                <w:numId w:val="1"/>
              </w:numPr>
              <w:spacing w:after="0" w:line="240" w:lineRule="auto"/>
              <w:ind w:left="720" w:hanging="360"/>
              <w:rPr/>
            </w:pPr>
            <w:r w:rsidDel="00000000" w:rsidR="00000000" w:rsidRPr="00000000">
              <w:rPr>
                <w:vertAlign w:val="baseline"/>
                <w:rtl w:val="0"/>
              </w:rPr>
              <w:t xml:space="preserve">Druhá věta: „</w:t>
            </w:r>
            <w:r w:rsidDel="00000000" w:rsidR="00000000" w:rsidRPr="00000000">
              <w:rPr>
                <w:b w:val="1"/>
                <w:vertAlign w:val="baseline"/>
                <w:rtl w:val="0"/>
              </w:rPr>
              <w:t xml:space="preserve">Sylabus předmětu najdete zde.</w:t>
            </w:r>
            <w:r w:rsidDel="00000000" w:rsidR="00000000" w:rsidRPr="00000000">
              <w:rPr>
                <w:vertAlign w:val="baseline"/>
                <w:rtl w:val="0"/>
              </w:rPr>
              <w:t xml:space="preserve">“ - ke slovu „zde“ připojte webový odkaz s adresou sylabu v ISIS. Ten odkaz si pochopitelně musíte najít sami, podle toho, který předmět vypisujete. Ale abyste to měli jednodušší, zde je adresa, ze které se dá každý předmět najít: https://isis.vse.cz/auth/katalog/?</w:t>
            </w:r>
          </w:p>
          <w:p w:rsidR="00000000" w:rsidDel="00000000" w:rsidP="00000000" w:rsidRDefault="00000000" w:rsidRPr="00000000" w14:paraId="00000029">
            <w:pPr>
              <w:spacing w:after="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2A">
            <w:pPr>
              <w:spacing w:after="0" w:line="240" w:lineRule="auto"/>
              <w:jc w:val="center"/>
              <w:rPr>
                <w:i w:val="0"/>
                <w:vertAlign w:val="baseline"/>
              </w:rPr>
            </w:pPr>
            <w:r w:rsidDel="00000000" w:rsidR="00000000" w:rsidRPr="00000000">
              <w:rPr>
                <w:b w:val="1"/>
                <w:vertAlign w:val="baseline"/>
                <w:rtl w:val="0"/>
              </w:rPr>
              <w:t xml:space="preserve">Informace na webové stránky  VŠE, fakulty, katedry...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numPr>
                <w:ilvl w:val="0"/>
                <w:numId w:val="2"/>
              </w:numPr>
              <w:spacing w:after="0" w:line="240" w:lineRule="auto"/>
              <w:ind w:left="720" w:hanging="360"/>
              <w:rPr>
                <w:i w:val="0"/>
              </w:rPr>
            </w:pPr>
            <w:r w:rsidDel="00000000" w:rsidR="00000000" w:rsidRPr="00000000">
              <w:rPr>
                <w:i w:val="1"/>
                <w:vertAlign w:val="baseline"/>
                <w:rtl w:val="0"/>
              </w:rPr>
              <w:t xml:space="preserve">Chcete-li zveřejnit informaci na stránkách VŠE, napište na webmaster@vse.cz (musíte v e-mailu napsat především Název aktuality, Obsah aktuality, případně pak nějaké přílohy). </w:t>
            </w: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720" w:hanging="360"/>
              <w:rPr>
                <w:i w:val="0"/>
              </w:rPr>
            </w:pPr>
            <w:r w:rsidDel="00000000" w:rsidR="00000000" w:rsidRPr="00000000">
              <w:rPr>
                <w:i w:val="1"/>
                <w:vertAlign w:val="baseline"/>
                <w:rtl w:val="0"/>
              </w:rPr>
              <w:t xml:space="preserve">Chcete-li zveřejnit informaci na stránkách fakulty, napište na m.zeman@vse.cz (analogicky).</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i w:val="0"/>
              </w:rPr>
            </w:pPr>
            <w:r w:rsidDel="00000000" w:rsidR="00000000" w:rsidRPr="00000000">
              <w:rPr>
                <w:i w:val="1"/>
                <w:vertAlign w:val="baseline"/>
                <w:rtl w:val="0"/>
              </w:rPr>
              <w:t xml:space="preserve">Chcete-li zveřejnit informaci na stránkách fakulty, kontaktujte webmastera svojí katedry.</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i w:val="0"/>
              </w:rPr>
            </w:pPr>
            <w:r w:rsidDel="00000000" w:rsidR="00000000" w:rsidRPr="00000000">
              <w:rPr>
                <w:i w:val="1"/>
                <w:vertAlign w:val="baseline"/>
                <w:rtl w:val="0"/>
              </w:rPr>
              <w:t xml:space="preserve">Chcete-li zveřejnit informaci formou powerpointové prezentace na plazmových obrazovkách v prostorách VŠE, pošlete ji na pr@vse.cz (prezentace smí mít jen dvě stránky).</w:t>
            </w:r>
            <w:r w:rsidDel="00000000" w:rsidR="00000000" w:rsidRPr="00000000">
              <w:rPr>
                <w:rtl w:val="0"/>
              </w:rPr>
            </w:r>
          </w:p>
        </w:tc>
      </w:tr>
    </w:tbl>
    <w:p w:rsidR="00000000" w:rsidDel="00000000" w:rsidP="00000000" w:rsidRDefault="00000000" w:rsidRPr="00000000" w14:paraId="0000002F">
      <w:pPr>
        <w:rPr>
          <w:vertAlign w:val="baseline"/>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